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ED3D82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FF1A42" wp14:editId="199F06C2">
                <wp:simplePos x="0" y="0"/>
                <wp:positionH relativeFrom="column">
                  <wp:posOffset>28575</wp:posOffset>
                </wp:positionH>
                <wp:positionV relativeFrom="paragraph">
                  <wp:posOffset>514350</wp:posOffset>
                </wp:positionV>
                <wp:extent cx="6810375" cy="2667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3575FC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1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5pt;width:536.25pt;height:2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" o:allowincell="f" strokeweight="2.25pt">
                <v:textbox>
                  <w:txbxContent>
                    <w:p w:rsidR="0030235B" w:rsidRPr="003575FC" w:rsidRDefault="0030235B" w:rsidP="0030235B">
                      <w:pPr>
                        <w:ind w:firstLine="0"/>
                        <w:rPr>
                          <w:rFonts w:ascii="Garamond" w:hAnsi="Garamond"/>
                          <w:szCs w:val="24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FA0817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 w:rsidR="00634457">
        <w:rPr>
          <w:rFonts w:ascii="Berlin Sans FB Demi" w:hAnsi="Berlin Sans FB Demi"/>
          <w:b/>
          <w:sz w:val="44"/>
        </w:rPr>
        <w:t>8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:rsidR="009545DC" w:rsidRPr="00FA0817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F34E3F">
        <w:rPr>
          <w:rFonts w:ascii="Berlin Sans FB Demi" w:hAnsi="Berlin Sans FB Demi"/>
          <w:b/>
          <w:sz w:val="32"/>
        </w:rPr>
        <w:t xml:space="preserve">Personal </w:t>
      </w:r>
      <w:r w:rsidR="00A2302C" w:rsidRPr="00F34E3F">
        <w:rPr>
          <w:rFonts w:ascii="Berlin Sans FB Demi" w:hAnsi="Berlin Sans FB Demi"/>
          <w:b/>
          <w:sz w:val="32"/>
        </w:rPr>
        <w:t>and Social Awareness</w:t>
      </w:r>
      <w:r w:rsidR="001A5E2C" w:rsidRPr="00F34E3F">
        <w:rPr>
          <w:rFonts w:ascii="Berlin Sans FB Demi" w:hAnsi="Berlin Sans FB Demi"/>
          <w:b/>
          <w:sz w:val="32"/>
        </w:rPr>
        <w:t xml:space="preserve"> and</w:t>
      </w:r>
      <w:r w:rsidR="001A5E2C" w:rsidRPr="00417E05">
        <w:rPr>
          <w:rFonts w:ascii="Berlin Sans FB Demi" w:hAnsi="Berlin Sans FB Demi"/>
          <w:b/>
          <w:sz w:val="32"/>
        </w:rPr>
        <w:t xml:space="preserve"> Responsibility (Core Competencies</w:t>
      </w:r>
      <w:r w:rsidR="00A2302C" w:rsidRPr="00417E05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F1D2E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422B51" w:rsidRDefault="001F1D2E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Describe different aspects of </w:t>
            </w:r>
            <w:r w:rsidR="00417E05" w:rsidRPr="00417E05">
              <w:rPr>
                <w:rFonts w:ascii="Garamond" w:hAnsi="Garamond"/>
                <w:szCs w:val="24"/>
              </w:rPr>
              <w:t>their</w:t>
            </w:r>
            <w:r w:rsidRPr="00417E05">
              <w:rPr>
                <w:rFonts w:ascii="Garamond" w:hAnsi="Garamond"/>
                <w:szCs w:val="24"/>
              </w:rPr>
              <w:t xml:space="preserve"> identity, have pride in who </w:t>
            </w:r>
            <w:r w:rsidR="00417E05" w:rsidRPr="00417E05">
              <w:rPr>
                <w:rFonts w:ascii="Garamond" w:hAnsi="Garamond"/>
                <w:szCs w:val="24"/>
              </w:rPr>
              <w:t>they are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2E" w:rsidRPr="00EA589B" w:rsidRDefault="001F1D2E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63410A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Accept</w:t>
            </w:r>
            <w:r w:rsidR="00122E39" w:rsidRPr="00422B51">
              <w:rPr>
                <w:rFonts w:ascii="Garamond" w:hAnsi="Garamond"/>
                <w:szCs w:val="24"/>
              </w:rPr>
              <w:t xml:space="preserve"> responsibility for </w:t>
            </w:r>
            <w:r w:rsidR="00417E05">
              <w:rPr>
                <w:rFonts w:ascii="Garamond" w:hAnsi="Garamond"/>
                <w:szCs w:val="24"/>
              </w:rPr>
              <w:t>their</w:t>
            </w:r>
            <w:r w:rsidR="00122E39" w:rsidRPr="00422B51">
              <w:rPr>
                <w:rFonts w:ascii="Garamond" w:hAnsi="Garamond"/>
                <w:szCs w:val="24"/>
              </w:rPr>
              <w:t xml:space="preserve">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422B51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Focus and r</w:t>
            </w:r>
            <w:r w:rsidR="00D34498" w:rsidRPr="00422B51">
              <w:rPr>
                <w:rFonts w:ascii="Garamond" w:hAnsi="Garamond"/>
                <w:szCs w:val="24"/>
              </w:rPr>
              <w:t>egulate</w:t>
            </w:r>
            <w:r w:rsidR="00122E39" w:rsidRPr="00422B51">
              <w:rPr>
                <w:rFonts w:ascii="Garamond" w:hAnsi="Garamond"/>
                <w:szCs w:val="24"/>
              </w:rPr>
              <w:t xml:space="preserve"> energy level appropriate to the activity</w:t>
            </w:r>
            <w:r w:rsidR="00D34498" w:rsidRPr="00422B51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 w:rsidRPr="001F30D6">
              <w:rPr>
                <w:rFonts w:ascii="Garamond" w:hAnsi="Garamond"/>
                <w:szCs w:val="24"/>
              </w:rPr>
              <w:t xml:space="preserve">Recognize their value and advocate for their rights.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1F30D6">
              <w:rPr>
                <w:rFonts w:ascii="Garamond" w:hAnsi="Garamond"/>
                <w:szCs w:val="24"/>
              </w:rPr>
              <w:t xml:space="preserve">ake responsibility for </w:t>
            </w:r>
            <w:r>
              <w:rPr>
                <w:rFonts w:ascii="Garamond" w:hAnsi="Garamond"/>
                <w:szCs w:val="24"/>
              </w:rPr>
              <w:t>their</w:t>
            </w:r>
            <w:r w:rsidRPr="001F30D6">
              <w:rPr>
                <w:rFonts w:ascii="Garamond" w:hAnsi="Garamond"/>
                <w:szCs w:val="24"/>
              </w:rPr>
              <w:t xml:space="preserve"> choices, actions, and </w:t>
            </w:r>
            <w:r>
              <w:rPr>
                <w:rFonts w:ascii="Garamond" w:hAnsi="Garamond"/>
                <w:szCs w:val="24"/>
              </w:rPr>
              <w:t>achievements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Set </w:t>
            </w:r>
            <w:r w:rsidRPr="001F30D6">
              <w:rPr>
                <w:rFonts w:ascii="Garamond" w:hAnsi="Garamond"/>
                <w:szCs w:val="24"/>
              </w:rPr>
              <w:t xml:space="preserve">priorities; implement, monitor, and adjust </w:t>
            </w:r>
            <w:r>
              <w:rPr>
                <w:rFonts w:ascii="Garamond" w:hAnsi="Garamond"/>
                <w:szCs w:val="24"/>
              </w:rPr>
              <w:t>a plan; and assess the results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Take</w:t>
            </w:r>
            <w:r w:rsidRPr="001F30D6">
              <w:rPr>
                <w:rFonts w:ascii="Garamond" w:hAnsi="Garamond"/>
                <w:szCs w:val="24"/>
              </w:rPr>
              <w:t xml:space="preserve"> responsibility </w:t>
            </w:r>
            <w:r>
              <w:rPr>
                <w:rFonts w:ascii="Garamond" w:hAnsi="Garamond"/>
                <w:szCs w:val="24"/>
              </w:rPr>
              <w:t>for their</w:t>
            </w:r>
            <w:r w:rsidRPr="001F30D6">
              <w:rPr>
                <w:rFonts w:ascii="Garamond" w:hAnsi="Garamond"/>
                <w:szCs w:val="24"/>
              </w:rPr>
              <w:t xml:space="preserve"> learning, seeking help as </w:t>
            </w:r>
            <w:r>
              <w:rPr>
                <w:rFonts w:ascii="Garamond" w:hAnsi="Garamond"/>
                <w:szCs w:val="24"/>
              </w:rPr>
              <w:t>they</w:t>
            </w:r>
            <w:r w:rsidRPr="001F30D6">
              <w:rPr>
                <w:rFonts w:ascii="Garamond" w:hAnsi="Garamond"/>
                <w:szCs w:val="24"/>
              </w:rPr>
              <w:t xml:space="preserve"> need it.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1D2F44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Use</w:t>
            </w:r>
            <w:r w:rsidRPr="001F30D6">
              <w:rPr>
                <w:rFonts w:ascii="Garamond" w:hAnsi="Garamond"/>
                <w:szCs w:val="24"/>
              </w:rPr>
              <w:t xml:space="preserve"> strategies for dealing with emotional challenges</w:t>
            </w:r>
            <w:r>
              <w:rPr>
                <w:rFonts w:ascii="Garamond" w:hAnsi="Garamond"/>
                <w:szCs w:val="24"/>
              </w:rPr>
              <w:t>, for</w:t>
            </w:r>
            <w:r w:rsidRPr="001F30D6">
              <w:rPr>
                <w:rFonts w:ascii="Garamond" w:hAnsi="Garamond"/>
                <w:szCs w:val="24"/>
              </w:rPr>
              <w:t xml:space="preserve"> f</w:t>
            </w:r>
            <w:r>
              <w:rPr>
                <w:rFonts w:ascii="Garamond" w:hAnsi="Garamond"/>
                <w:szCs w:val="24"/>
              </w:rPr>
              <w:t>inding peace in stressful times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F30D6" w:rsidRPr="00E77F66" w:rsidTr="001D2F44">
        <w:trPr>
          <w:cantSplit/>
          <w:trHeight w:val="15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6" w:rsidRPr="001F30D6" w:rsidRDefault="001F30D6" w:rsidP="001F30D6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Pr="001F30D6">
              <w:rPr>
                <w:rFonts w:ascii="Garamond" w:hAnsi="Garamond"/>
                <w:szCs w:val="24"/>
              </w:rPr>
              <w:t xml:space="preserve">ind the social support </w:t>
            </w:r>
            <w:r>
              <w:rPr>
                <w:rFonts w:ascii="Garamond" w:hAnsi="Garamond"/>
                <w:szCs w:val="24"/>
              </w:rPr>
              <w:t>they need</w:t>
            </w:r>
            <w:r w:rsidRPr="001F30D6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D6" w:rsidRPr="00EA589B" w:rsidRDefault="001F30D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17E05" w:rsidRDefault="00417E05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Take purposeful action to supp</w:t>
            </w:r>
            <w:r w:rsidR="001F30D6">
              <w:rPr>
                <w:rFonts w:ascii="Garamond" w:hAnsi="Garamond"/>
                <w:szCs w:val="24"/>
              </w:rPr>
              <w:t>ort others and the environment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Identify how their actions and the actions of others affect their community and the natural environment and can work to make positive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422B51" w:rsidRDefault="00417E05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Respect differences, and demonstrate respectful and inclusive behaviour, including 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17E05" w:rsidRDefault="00417E05" w:rsidP="00417E05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>Advocate for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17E05" w:rsidRDefault="00417E05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17E05">
              <w:rPr>
                <w:rFonts w:ascii="Garamond" w:hAnsi="Garamond"/>
                <w:szCs w:val="24"/>
              </w:rPr>
              <w:t xml:space="preserve">Show awareness of how others may feel and take steps to help them feel included.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17E05" w:rsidRDefault="001F30D6" w:rsidP="00417E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417E05" w:rsidRPr="00417E05">
              <w:rPr>
                <w:rFonts w:ascii="Garamond" w:hAnsi="Garamond"/>
                <w:szCs w:val="24"/>
              </w:rPr>
              <w:t>aintain relationships with people from different generations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Default="00D01D12" w:rsidP="00086D97">
      <w:pPr>
        <w:ind w:firstLine="0"/>
        <w:rPr>
          <w:rFonts w:ascii="Berlin Sans FB Demi" w:hAnsi="Berlin Sans FB Demi"/>
          <w:b/>
          <w:sz w:val="28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C3C61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BC3C61" w:rsidRPr="009573E8" w:rsidRDefault="00D148D9" w:rsidP="008C1C50">
            <w:pPr>
              <w:ind w:firstLine="0"/>
              <w:rPr>
                <w:rFonts w:ascii="Garamond" w:hAnsi="Garamond"/>
                <w:szCs w:val="24"/>
              </w:rPr>
            </w:pPr>
            <w:r w:rsidRPr="00D148D9">
              <w:rPr>
                <w:rFonts w:ascii="Garamond" w:hAnsi="Garamond"/>
                <w:szCs w:val="24"/>
              </w:rPr>
              <w:t xml:space="preserve">Communicate by writing, using letters and words and applying basic conventions of </w:t>
            </w:r>
            <w:r w:rsidR="008C1C50">
              <w:rPr>
                <w:rFonts w:ascii="Garamond" w:hAnsi="Garamond"/>
                <w:szCs w:val="24"/>
              </w:rPr>
              <w:t>Canadian</w:t>
            </w:r>
            <w:r w:rsidRPr="00D148D9">
              <w:rPr>
                <w:rFonts w:ascii="Garamond" w:hAnsi="Garamond"/>
                <w:szCs w:val="24"/>
              </w:rPr>
              <w:t xml:space="preserve"> spelling, grammar, and punctuation</w:t>
            </w: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C38AD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5C38AD" w:rsidRPr="00D148D9" w:rsidRDefault="003576EB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3576EB">
              <w:rPr>
                <w:rFonts w:ascii="Garamond" w:hAnsi="Garamond"/>
                <w:szCs w:val="24"/>
              </w:rPr>
              <w:t xml:space="preserve">Use writing and design processes to plan, develop, and create </w:t>
            </w:r>
            <w:r w:rsidR="003C6231">
              <w:rPr>
                <w:rFonts w:ascii="Garamond" w:hAnsi="Garamond"/>
                <w:szCs w:val="24"/>
              </w:rPr>
              <w:t xml:space="preserve">fiction and non-fiction </w:t>
            </w:r>
            <w:r w:rsidRPr="003576EB">
              <w:rPr>
                <w:rFonts w:ascii="Garamond" w:hAnsi="Garamond"/>
                <w:szCs w:val="24"/>
              </w:rPr>
              <w:t>texts for a variety of purposes and audiences</w:t>
            </w: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D148D9">
        <w:trPr>
          <w:gridAfter w:val="1"/>
          <w:wAfter w:w="11" w:type="dxa"/>
          <w:cantSplit/>
          <w:trHeight w:val="319"/>
        </w:trPr>
        <w:tc>
          <w:tcPr>
            <w:tcW w:w="8518" w:type="dxa"/>
            <w:vAlign w:val="center"/>
          </w:tcPr>
          <w:p w:rsidR="009573E8" w:rsidRPr="00BC3C61" w:rsidRDefault="003C623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C6231">
              <w:rPr>
                <w:rFonts w:ascii="Garamond" w:hAnsi="Garamond"/>
                <w:szCs w:val="24"/>
              </w:rPr>
              <w:t>Assess and refine texts to improve their clarity, effectiveness, and impact according to purpose, audience, and message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FC5336" w:rsidRPr="003311B9" w:rsidRDefault="008C1C50" w:rsidP="00FA5659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Use paragraphs that are coherent and </w:t>
            </w:r>
            <w:r w:rsidRPr="003C6231">
              <w:rPr>
                <w:rFonts w:ascii="Garamond" w:hAnsi="Garamond"/>
                <w:szCs w:val="24"/>
              </w:rPr>
              <w:t>contain a topic sentence, supporting</w:t>
            </w:r>
            <w:r>
              <w:rPr>
                <w:rFonts w:ascii="Garamond" w:hAnsi="Garamond"/>
                <w:szCs w:val="24"/>
              </w:rPr>
              <w:t xml:space="preserve"> details, and clear transitions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FC5336" w:rsidRPr="00BC3C61" w:rsidRDefault="007E237B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Access information and ideas for diverse purposes and from a variety of sources and evaluate their relevance, accuracy, and reliability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3C6231" w:rsidRDefault="007E237B" w:rsidP="003C6231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lastRenderedPageBreak/>
              <w:t>Think critically, creatively, and reflectively to explore ideas within, between, and beyond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BC3C61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and identify the role of personal, social, and cultural contexts, values, and perspectives in texts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5C38AD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how language constructs personal, social, and cultural identity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237B" w:rsidRPr="00B82469" w:rsidTr="004E7CF4">
        <w:trPr>
          <w:gridAfter w:val="1"/>
          <w:wAfter w:w="11" w:type="dxa"/>
          <w:cantSplit/>
          <w:trHeight w:val="148"/>
        </w:trPr>
        <w:tc>
          <w:tcPr>
            <w:tcW w:w="8518" w:type="dxa"/>
          </w:tcPr>
          <w:p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Respond to text in personal, creative, and critical ways</w:t>
            </w: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237B" w:rsidRPr="00B82469" w:rsidTr="004E7CF4">
        <w:trPr>
          <w:gridAfter w:val="1"/>
          <w:wAfter w:w="11" w:type="dxa"/>
          <w:cantSplit/>
          <w:trHeight w:val="148"/>
        </w:trPr>
        <w:tc>
          <w:tcPr>
            <w:tcW w:w="8518" w:type="dxa"/>
          </w:tcPr>
          <w:p w:rsidR="007E237B" w:rsidRPr="007E237B" w:rsidRDefault="007E237B" w:rsidP="007E237B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Understand how literary elements, techniques, and devices enhance and shape meaning</w:t>
            </w: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237B" w:rsidRPr="00EA589B" w:rsidRDefault="007E237B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FC5336" w:rsidRPr="007E237B" w:rsidRDefault="007E237B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7E237B">
              <w:rPr>
                <w:rFonts w:ascii="Garamond" w:hAnsi="Garamond"/>
                <w:szCs w:val="24"/>
              </w:rPr>
              <w:t>Recognize and appreciate the role of story, narrative, and oral tradition in expressing First Peoples’ perspectives, values, beliefs, and points of view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2955F6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FC5336" w:rsidRPr="009926B8" w:rsidRDefault="00FC5336" w:rsidP="009926B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FC5336" w:rsidRPr="0080097B" w:rsidRDefault="00FC5336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FC5336" w:rsidRPr="00B82469" w:rsidTr="00B303E5">
        <w:trPr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:rsidR="00FC5336" w:rsidRPr="006D6800" w:rsidRDefault="00634457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Literary elements: Characterization -character types (e.g., protagonist, antagonist, stereotype), story structures (e.g. linear, cyclical, iterative), setting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38"/>
        </w:trPr>
        <w:tc>
          <w:tcPr>
            <w:tcW w:w="8518" w:type="dxa"/>
            <w:shd w:val="clear" w:color="auto" w:fill="FFFFFF" w:themeFill="background1"/>
          </w:tcPr>
          <w:p w:rsidR="00FC5336" w:rsidRPr="006D6800" w:rsidRDefault="00634457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Literary devices: Metaphor, sound devices (alliteration), imagery, hyperbole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6D6800" w:rsidRDefault="00634457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Elements of non-fiction texts: Facts and data in informational articles; chronology in memoirs, biographies, etc.; headings and subheadings in textbooks; analogies and real-life examples; use of third person; diagrams, maps, tables and charts, captions, labels, and web links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6D6800" w:rsidRDefault="00634457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Elements of visual/graphic texts: Layout, infographics, emoticons, icons, symbols, interactive visuals, hypertext, and colour, as well as illustration styles (e.g., realism, cartoon, sketch, outline)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C5336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FC5336" w:rsidRPr="006D6800" w:rsidRDefault="00867BF4" w:rsidP="006D6800">
            <w:pPr>
              <w:ind w:hanging="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</w:t>
            </w:r>
            <w:r w:rsidR="00634457" w:rsidRPr="006D6800">
              <w:rPr>
                <w:rFonts w:ascii="Garamond" w:hAnsi="Garamond"/>
                <w:szCs w:val="24"/>
              </w:rPr>
              <w:t>anguage usage and context ~impact of context on choice of language usage</w:t>
            </w: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C5336" w:rsidRPr="00EA589B" w:rsidRDefault="00FC5336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634457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634457" w:rsidRPr="006D6800" w:rsidRDefault="00634457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Elements of style: Diction, figurative language, tone, inclusive language, and degree of formality</w:t>
            </w: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634457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634457" w:rsidRPr="006D6800" w:rsidRDefault="00634457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Syntax and sentence fluency: Mix of simple, compound, and complex sentences</w:t>
            </w:r>
            <w:r w:rsidR="006D6800" w:rsidRPr="006D6800">
              <w:rPr>
                <w:rFonts w:ascii="Garamond" w:hAnsi="Garamond"/>
                <w:szCs w:val="24"/>
              </w:rPr>
              <w:t xml:space="preserve">, </w:t>
            </w:r>
            <w:r w:rsidRPr="006D6800">
              <w:rPr>
                <w:rFonts w:ascii="Garamond" w:hAnsi="Garamond"/>
                <w:szCs w:val="24"/>
              </w:rPr>
              <w:t>use of transitional words</w:t>
            </w:r>
            <w:r w:rsidR="006D6800" w:rsidRPr="006D6800">
              <w:rPr>
                <w:rFonts w:ascii="Garamond" w:hAnsi="Garamond"/>
                <w:szCs w:val="24"/>
              </w:rPr>
              <w:t xml:space="preserve">, </w:t>
            </w:r>
            <w:r w:rsidRPr="006D6800">
              <w:rPr>
                <w:rFonts w:ascii="Garamond" w:hAnsi="Garamond"/>
                <w:szCs w:val="24"/>
              </w:rPr>
              <w:t>awareness of run-on sentences and sentence fragments</w:t>
            </w: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634457" w:rsidRPr="00B82469" w:rsidTr="00ED111D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634457" w:rsidRPr="006D6800" w:rsidRDefault="006D6800" w:rsidP="006D6800">
            <w:pPr>
              <w:ind w:hanging="18"/>
              <w:rPr>
                <w:rFonts w:ascii="Garamond" w:hAnsi="Garamond"/>
                <w:szCs w:val="24"/>
              </w:rPr>
            </w:pPr>
            <w:r w:rsidRPr="006D6800">
              <w:rPr>
                <w:rFonts w:ascii="Garamond" w:hAnsi="Garamond"/>
                <w:szCs w:val="24"/>
              </w:rPr>
              <w:t>Demonstrate presentation techniques</w:t>
            </w:r>
            <w:r w:rsidR="00634457" w:rsidRPr="006D6800">
              <w:rPr>
                <w:rFonts w:ascii="Garamond" w:hAnsi="Garamond"/>
                <w:szCs w:val="24"/>
              </w:rPr>
              <w:t xml:space="preserve"> </w:t>
            </w:r>
            <w:r w:rsidRPr="006D6800">
              <w:rPr>
                <w:rFonts w:ascii="Garamond" w:hAnsi="Garamond"/>
                <w:szCs w:val="24"/>
              </w:rPr>
              <w:t>that: R</w:t>
            </w:r>
            <w:r w:rsidR="00634457" w:rsidRPr="006D6800">
              <w:rPr>
                <w:rFonts w:ascii="Garamond" w:hAnsi="Garamond"/>
                <w:szCs w:val="24"/>
              </w:rPr>
              <w:t>eflect an appropriate choice of medium f</w:t>
            </w:r>
            <w:r w:rsidRPr="006D6800">
              <w:rPr>
                <w:rFonts w:ascii="Garamond" w:hAnsi="Garamond"/>
                <w:szCs w:val="24"/>
              </w:rPr>
              <w:t xml:space="preserve">or the purpose and the audience and </w:t>
            </w:r>
            <w:r w:rsidR="00634457" w:rsidRPr="006D6800">
              <w:rPr>
                <w:rFonts w:ascii="Garamond" w:hAnsi="Garamond"/>
                <w:szCs w:val="24"/>
              </w:rPr>
              <w:t>demonstrate t</w:t>
            </w:r>
            <w:r w:rsidRPr="006D6800">
              <w:rPr>
                <w:rFonts w:ascii="Garamond" w:hAnsi="Garamond"/>
                <w:szCs w:val="24"/>
              </w:rPr>
              <w:t>hought and care in organization</w:t>
            </w: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634457" w:rsidRPr="00EA589B" w:rsidRDefault="00634457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232A76" w:rsidRDefault="00232A76" w:rsidP="00232A76">
      <w:pPr>
        <w:ind w:firstLine="0"/>
        <w:rPr>
          <w:rFonts w:ascii="Garamond" w:hAnsi="Garamond"/>
          <w:b/>
          <w:sz w:val="28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7E237B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22464E" w:rsidRPr="00B82469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22464E" w:rsidRPr="00B74ABC" w:rsidRDefault="0022464E" w:rsidP="00B74ABC">
            <w:pPr>
              <w:ind w:hanging="18"/>
              <w:rPr>
                <w:rFonts w:ascii="Garamond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Inductively and deductively reason and use logic to explore, make connections, predict, analyze, generalize, and make conclusions  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22464E" w:rsidRPr="00B74ABC" w:rsidRDefault="0022464E" w:rsidP="00B74ABC">
            <w:pPr>
              <w:ind w:hanging="18"/>
              <w:rPr>
                <w:rFonts w:ascii="Garamond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Develop and apply mental math strategies and estimate amounts and outcomes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Implement multiple strategies to solve problems in both abstract and real-life situations using different cultural perspectives 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trHeight w:val="251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Develop, construct, and apply mathematical understanding through play, inquiry, and problem solving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cantSplit/>
          <w:trHeight w:val="287"/>
        </w:trPr>
        <w:tc>
          <w:tcPr>
            <w:tcW w:w="8515" w:type="dxa"/>
            <w:vAlign w:val="center"/>
          </w:tcPr>
          <w:p w:rsidR="00B74ABC" w:rsidRPr="00B74ABC" w:rsidRDefault="00B74ABC" w:rsidP="00B74ABC">
            <w:pPr>
              <w:ind w:hanging="18"/>
              <w:rPr>
                <w:rFonts w:ascii="Garamond" w:hAnsi="Garamond"/>
                <w:szCs w:val="24"/>
              </w:rPr>
            </w:pPr>
            <w:r w:rsidRPr="00B74ABC">
              <w:rPr>
                <w:rFonts w:ascii="Garamond" w:hAnsi="Garamond"/>
                <w:szCs w:val="24"/>
              </w:rPr>
              <w:t>Engage in problem-solving experiences that are connected to place, story, and cultural practices relevant to the local community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B74ABC" w:rsidRPr="00B82469" w:rsidTr="007E237B">
        <w:trPr>
          <w:gridBefore w:val="1"/>
          <w:gridAfter w:val="1"/>
          <w:wBefore w:w="7" w:type="dxa"/>
          <w:wAfter w:w="7" w:type="dxa"/>
          <w:cantSplit/>
          <w:trHeight w:val="170"/>
        </w:trPr>
        <w:tc>
          <w:tcPr>
            <w:tcW w:w="8515" w:type="dxa"/>
            <w:vAlign w:val="center"/>
          </w:tcPr>
          <w:p w:rsidR="00B74ABC" w:rsidRPr="00087BF7" w:rsidRDefault="0022464E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hAnsi="Garamond"/>
                <w:szCs w:val="24"/>
              </w:rPr>
              <w:t>Apply cultural perspectives of First Peoples to the concepts of locating, measuring, and numbering</w:t>
            </w: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74ABC" w:rsidRPr="00EA589B" w:rsidRDefault="00B74ABC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7E237B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lastRenderedPageBreak/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22464E" w:rsidRPr="00B82469" w:rsidTr="0022464E">
        <w:trPr>
          <w:gridAfter w:val="1"/>
          <w:wAfter w:w="7" w:type="dxa"/>
          <w:trHeight w:val="33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Logic and patterns to solve games and puzzles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28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Percents less than 1 and greater than 100 (decimal and fractional percents)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21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Perfect squares and cubes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298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Square roots and Pythagorean Theorem 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8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Rates and proportional reasoning, ratio, proportions, and percent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17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Operations with fractions (addition, subtraction, multiplication, division, and order of operations)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73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Expressions and equations, writing and evaluating using substitution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24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Two-step equations with integer coefficients, constants, and solutions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325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Numerical proportional reasoning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18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Surface area and volume of regular solids (right prisms, triangular prism, and cylinder)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262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Construction, views, and nets of 3D objects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73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Theoretical probability with two independent events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7" w:type="dxa"/>
          <w:trHeight w:val="24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hAnsi="Garamond"/>
              </w:rPr>
            </w:pPr>
            <w:r w:rsidRPr="0022464E">
              <w:rPr>
                <w:rFonts w:ascii="Garamond" w:hAnsi="Garamond"/>
              </w:rPr>
              <w:t xml:space="preserve">Financial literacy - best buys (e.g., coupons, proportions, unit price, products, and services) </w:t>
            </w: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961AE" w:rsidRPr="00B82469" w:rsidRDefault="009961AE" w:rsidP="00232A76">
      <w:pPr>
        <w:ind w:firstLine="0"/>
        <w:rPr>
          <w:rFonts w:ascii="Garamond" w:hAnsi="Garamond"/>
          <w:b/>
          <w:sz w:val="28"/>
        </w:rPr>
      </w:pPr>
    </w:p>
    <w:p w:rsidR="009961AE" w:rsidRPr="00B82469" w:rsidRDefault="00CB540A" w:rsidP="00232A76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 xml:space="preserve">– </w:t>
      </w:r>
      <w:r w:rsidR="0022464E">
        <w:rPr>
          <w:rFonts w:ascii="Berlin Sans FB Demi" w:hAnsi="Berlin Sans FB Demi"/>
        </w:rPr>
        <w:t>7</w:t>
      </w:r>
      <w:r w:rsidR="0022464E" w:rsidRPr="0022464E">
        <w:rPr>
          <w:rFonts w:ascii="Berlin Sans FB Demi" w:hAnsi="Berlin Sans FB Demi"/>
          <w:vertAlign w:val="superscript"/>
        </w:rPr>
        <w:t>th</w:t>
      </w:r>
      <w:r w:rsidR="0022464E">
        <w:rPr>
          <w:rFonts w:ascii="Berlin Sans FB Demi" w:hAnsi="Berlin Sans FB Demi"/>
        </w:rPr>
        <w:t xml:space="preserve"> Century to 1750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93"/>
        <w:gridCol w:w="10"/>
        <w:gridCol w:w="783"/>
        <w:gridCol w:w="10"/>
        <w:gridCol w:w="783"/>
        <w:gridCol w:w="10"/>
      </w:tblGrid>
      <w:tr w:rsidR="008A0EAC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4E65AF" w:rsidP="004E65AF">
            <w:pPr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Ter</w:t>
            </w:r>
            <w:r w:rsidR="00FF5D34" w:rsidRPr="00071D8F">
              <w:rPr>
                <w:rFonts w:ascii="Garamond" w:hAnsi="Garamond"/>
                <w:b/>
                <w:szCs w:val="24"/>
              </w:rPr>
              <w:t>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642C47" w:rsidRPr="00B82469" w:rsidTr="00642C4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642C47" w:rsidRPr="000671FE" w:rsidRDefault="00642C47" w:rsidP="006B2613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671FE">
              <w:rPr>
                <w:rFonts w:ascii="Garamond" w:eastAsia="Times New Roman" w:hAnsi="Garamond"/>
                <w:szCs w:val="24"/>
              </w:rPr>
              <w:t>Use inquiry processes and skills to: ask questions; gather, interpret, and analyze ideas; and communicate findings and decisions</w:t>
            </w:r>
          </w:p>
        </w:tc>
        <w:tc>
          <w:tcPr>
            <w:tcW w:w="80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42C47" w:rsidRPr="00EA589B" w:rsidRDefault="00642C4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Assess the significance of people, places, events, and developments at particular times and places (significance)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Determine what is significant in an account, narrative, map, and text (significance)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Assess the credibility of multiple sources and the adequacy of evidence used to justify conclusions (evidence)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Characterize different time periods in history, including periods of progress and decline, and identify key turning points that mark periods of change (continuity and change)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Determine what factors led to particular decisions, actions, and events, and assess their short-and long-term consequences (cause and consequence)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A7FD6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Explain different perspectives on past or present people, places, issues, and events, and compare the values, worldviews, and beliefs of human cultures and societies in different times and places (perspective)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AA2657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</w:tcPr>
          <w:p w:rsidR="00DC11FA" w:rsidRPr="00DC11FA" w:rsidRDefault="00DC11FA" w:rsidP="00DC11F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DC11FA">
              <w:rPr>
                <w:rFonts w:ascii="Garamond" w:eastAsia="Times New Roman" w:hAnsi="Garamond"/>
                <w:szCs w:val="24"/>
              </w:rPr>
              <w:t>Make ethical judgments about past events, decisions, and actions, and assess the limitations of drawing direct lessons from the past (ethical judgment)</w:t>
            </w:r>
          </w:p>
        </w:tc>
        <w:tc>
          <w:tcPr>
            <w:tcW w:w="80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Before w:val="1"/>
          <w:wBefore w:w="7" w:type="dxa"/>
          <w:trHeight w:val="55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22464E" w:rsidRPr="00B82469" w:rsidTr="0022464E">
        <w:trPr>
          <w:gridAfter w:val="1"/>
          <w:wAfter w:w="10" w:type="dxa"/>
          <w:trHeight w:val="181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t xml:space="preserve">Social, political, and economic systems and structures, including those of at least one indigenous civilization 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t xml:space="preserve">Scientific and technological innovations 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lastRenderedPageBreak/>
              <w:t xml:space="preserve">Philosophical and cultural shifts 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t xml:space="preserve">Interactions and exchanges of resources, ideas, arts, and culture between and among different civilizations 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t xml:space="preserve">Exploration, expansion, and colonization 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t>Changes in population and living standards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22464E" w:rsidRPr="00B82469" w:rsidTr="0022464E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22464E" w:rsidRPr="0022464E" w:rsidRDefault="0022464E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22464E">
              <w:rPr>
                <w:rFonts w:ascii="Garamond" w:eastAsia="Times New Roman" w:hAnsi="Garamond"/>
                <w:szCs w:val="24"/>
              </w:rPr>
              <w:t xml:space="preserve">Social, political, and economic systems and structures, including those of at least one indigenous civilization </w:t>
            </w:r>
          </w:p>
        </w:tc>
        <w:tc>
          <w:tcPr>
            <w:tcW w:w="793" w:type="dxa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2464E" w:rsidRPr="00EA589B" w:rsidRDefault="0022464E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04FE9" w:rsidRPr="00B82469" w:rsidTr="00504FE9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504FE9" w:rsidRPr="0022464E" w:rsidRDefault="00504FE9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04FE9" w:rsidRPr="00B82469" w:rsidTr="00504FE9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504FE9" w:rsidRPr="0022464E" w:rsidRDefault="00504FE9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04FE9" w:rsidRPr="00B82469" w:rsidTr="00504FE9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center"/>
          </w:tcPr>
          <w:p w:rsidR="00504FE9" w:rsidRPr="0022464E" w:rsidRDefault="00504FE9" w:rsidP="0022464E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92DF3" w:rsidRDefault="00E92DF3" w:rsidP="00232A76">
      <w:pPr>
        <w:ind w:firstLine="0"/>
        <w:rPr>
          <w:rFonts w:ascii="Garamond" w:hAnsi="Garamond" w:cs="Calibri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250D05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Identify questions to answer or problems to solve through scientific 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452DA5" w:rsidRPr="00B82469" w:rsidTr="00336A5E">
        <w:trPr>
          <w:gridBefore w:val="1"/>
          <w:gridAfter w:val="1"/>
          <w:wBefore w:w="7" w:type="dxa"/>
          <w:wAfter w:w="7" w:type="dxa"/>
          <w:trHeight w:val="199"/>
        </w:trPr>
        <w:tc>
          <w:tcPr>
            <w:tcW w:w="8515" w:type="dxa"/>
            <w:vAlign w:val="center"/>
          </w:tcPr>
          <w:p w:rsidR="00452DA5" w:rsidRPr="00336A5E" w:rsidRDefault="00452DA5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52DA5">
              <w:rPr>
                <w:rFonts w:ascii="Garamond" w:eastAsia="Times New Roman" w:hAnsi="Garamond"/>
                <w:szCs w:val="24"/>
              </w:rPr>
              <w:t>Formulate alternative “If…then…” hypotheses based on their questions</w:t>
            </w:r>
          </w:p>
        </w:tc>
        <w:tc>
          <w:tcPr>
            <w:tcW w:w="793" w:type="dxa"/>
            <w:gridSpan w:val="2"/>
            <w:vAlign w:val="center"/>
          </w:tcPr>
          <w:p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452DA5" w:rsidRPr="00EA589B" w:rsidRDefault="00452DA5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trHeight w:val="100"/>
        </w:trPr>
        <w:tc>
          <w:tcPr>
            <w:tcW w:w="8515" w:type="dxa"/>
            <w:vAlign w:val="center"/>
          </w:tcPr>
          <w:p w:rsidR="00915822" w:rsidRPr="00336A5E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Make predictions about the findings of their inquiry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81"/>
        </w:trPr>
        <w:tc>
          <w:tcPr>
            <w:tcW w:w="8515" w:type="dxa"/>
            <w:vAlign w:val="center"/>
          </w:tcPr>
          <w:p w:rsidR="00915822" w:rsidRPr="00336A5E" w:rsidRDefault="007E2D19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2D19">
              <w:rPr>
                <w:rFonts w:ascii="Garamond" w:eastAsia="Times New Roman" w:hAnsi="Garamond"/>
                <w:szCs w:val="24"/>
              </w:rPr>
              <w:t>Collaboratively plan a range of investigation types, including field work and experiments, to answer their questions or solve problems they have identified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915822" w:rsidRPr="00336A5E" w:rsidRDefault="00CC2E7D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Observe, measure, and record data (qualitative and quantitative), using equipment, including digital technologies, with accuracy appropriate to the task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2E7D" w:rsidRPr="00B82469" w:rsidTr="00336A5E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CC2E7D" w:rsidRPr="00CC2E7D" w:rsidRDefault="00CC2E7D" w:rsidP="00336A5E">
            <w:pPr>
              <w:ind w:firstLine="0"/>
              <w:rPr>
                <w:rFonts w:eastAsia="Times New Roman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Ensure that safety and ethical guidelines are followed in their investigations</w:t>
            </w: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72"/>
        </w:trPr>
        <w:tc>
          <w:tcPr>
            <w:tcW w:w="8515" w:type="dxa"/>
            <w:vAlign w:val="center"/>
          </w:tcPr>
          <w:p w:rsidR="00915822" w:rsidRPr="00336A5E" w:rsidRDefault="00CC2E7D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Construct and use a range of methods to represent patterns or relationships in data, including tables, graphs, key, scale models, and digital technologies as appropriate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Evaluate the investigation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336A5E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:rsidR="00915822" w:rsidRPr="00324924" w:rsidRDefault="00915822" w:rsidP="00336A5E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 xml:space="preserve">Communicate ideas, findings, </w:t>
            </w:r>
            <w:r w:rsidR="00336A5E">
              <w:rPr>
                <w:rFonts w:ascii="Garamond" w:eastAsia="Times New Roman" w:hAnsi="Garamond"/>
                <w:szCs w:val="24"/>
              </w:rPr>
              <w:t>explanations, processes, etc.</w:t>
            </w: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15822" w:rsidRPr="00EA589B" w:rsidRDefault="0091582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2E7D" w:rsidRPr="00B82469" w:rsidTr="00250D05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CC2E7D" w:rsidRPr="00702ECB" w:rsidRDefault="00CC2E7D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CC2E7D">
              <w:rPr>
                <w:rFonts w:ascii="Garamond" w:eastAsia="Times New Roman" w:hAnsi="Garamond"/>
                <w:szCs w:val="24"/>
              </w:rPr>
              <w:t>Consider social, ethical, and environmental implications of the findings from their own and others’ investigations</w:t>
            </w: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2E7D" w:rsidRPr="00EA589B" w:rsidRDefault="00CC2E7D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15822" w:rsidRPr="00B82469" w:rsidTr="00250D05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:rsidR="00915822" w:rsidRPr="00B82469" w:rsidRDefault="0091582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15822" w:rsidRPr="00B82469" w:rsidRDefault="0091582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C11FA" w:rsidRPr="00B82469" w:rsidTr="00DC11FA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Characteristics of life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25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Cell theory and types of cells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Photosynthesis and cellular respiration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>The relationship of micro-organisms with living things: basic functions of the immune system, vaccination and antibiotics, impacts of epidemics and pandemics on human populations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Kinetic molecular theory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lastRenderedPageBreak/>
              <w:t>Atomic theory and models: protons, neutrons, and quarks; electrons and leptons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Types and effects of electromagnetic radiation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>Light: properties, behaviours, ways of sensing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Plate tectonic movement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Major geological events of local significance 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C11FA" w:rsidRPr="00B82469" w:rsidTr="00DC11FA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>Layers in Earth</w:t>
            </w: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04FE9" w:rsidRPr="00B82469" w:rsidTr="00504FE9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504FE9" w:rsidRPr="00DC11FA" w:rsidRDefault="00504FE9" w:rsidP="00DC11FA">
            <w:pPr>
              <w:ind w:firstLine="0"/>
              <w:rPr>
                <w:rFonts w:ascii="Garamond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04FE9" w:rsidRPr="00B82469" w:rsidTr="00504FE9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504FE9" w:rsidRPr="00DC11FA" w:rsidRDefault="00504FE9" w:rsidP="00DC11FA">
            <w:pPr>
              <w:ind w:firstLine="0"/>
              <w:rPr>
                <w:rFonts w:ascii="Garamond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04FE9" w:rsidRPr="00B82469" w:rsidTr="00504FE9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504FE9" w:rsidRPr="00DC11FA" w:rsidRDefault="00504FE9" w:rsidP="00DC11FA">
            <w:pPr>
              <w:ind w:firstLine="0"/>
              <w:rPr>
                <w:rFonts w:ascii="Garamond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504FE9" w:rsidRPr="00EA589B" w:rsidRDefault="00504FE9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D01D12" w:rsidRDefault="00D01D12" w:rsidP="00D01D12">
      <w:pPr>
        <w:ind w:firstLine="0"/>
        <w:rPr>
          <w:rFonts w:ascii="Garamond" w:hAnsi="Garamond"/>
          <w:b/>
          <w:sz w:val="28"/>
        </w:rPr>
      </w:pPr>
    </w:p>
    <w:p w:rsidR="00D01D12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E77F66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E77F66" w:rsidTr="00250D05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4F2351">
              <w:rPr>
                <w:rFonts w:ascii="Garamond" w:hAnsi="Garamond"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ways to monitor and adjust physical exertion levels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D01D12">
              <w:rPr>
                <w:rFonts w:ascii="Garamond" w:hAnsi="Garamond"/>
                <w:szCs w:val="24"/>
              </w:rPr>
              <w:t xml:space="preserve">(e.g. </w:t>
            </w:r>
            <w:r>
              <w:rPr>
                <w:rFonts w:ascii="Garamond" w:hAnsi="Garamond"/>
                <w:szCs w:val="24"/>
              </w:rPr>
              <w:t xml:space="preserve">checking </w:t>
            </w:r>
            <w:r w:rsidR="00D01D12">
              <w:rPr>
                <w:rFonts w:ascii="Garamond" w:hAnsi="Garamond"/>
                <w:szCs w:val="24"/>
              </w:rPr>
              <w:t>pulse, etc.)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Identify/employ t</w:t>
            </w:r>
            <w:r w:rsidRPr="00D54B8F">
              <w:rPr>
                <w:rFonts w:ascii="Garamond" w:hAnsi="Garamond"/>
                <w:szCs w:val="24"/>
              </w:rPr>
              <w:t xml:space="preserve">raining principles to enhance personal fitness levels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f</w:t>
            </w:r>
            <w:r w:rsidRPr="00D54B8F">
              <w:rPr>
                <w:rFonts w:ascii="Garamond" w:hAnsi="Garamond"/>
                <w:szCs w:val="24"/>
              </w:rPr>
              <w:t xml:space="preserve">ood choices to support active lifestyles and overall health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1C17D5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Explore and describe strategies for managing physical, emotional, and social changes during puberty and adolescence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Identify, apply, and reflect on strategies used to pursue personal healthy-living goals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1C17D5" w:rsidRDefault="007E1A61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7E1A61">
              <w:rPr>
                <w:rFonts w:ascii="Garamond" w:hAnsi="Garamond"/>
                <w:szCs w:val="24"/>
              </w:rPr>
              <w:t>Describe and apply strategies for developing and maintaining healthy relationships</w:t>
            </w: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17D5" w:rsidRPr="00EA589B" w:rsidRDefault="001C17D5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7E1A61" w:rsidRDefault="00CC2E7D" w:rsidP="00CC2E7D">
            <w:pPr>
              <w:ind w:firstLine="0"/>
              <w:rPr>
                <w:rFonts w:ascii="Garamond" w:hAnsi="Garamond"/>
                <w:szCs w:val="24"/>
              </w:rPr>
            </w:pPr>
            <w:r w:rsidRPr="00CC2E7D">
              <w:rPr>
                <w:rFonts w:ascii="Garamond" w:hAnsi="Garamond"/>
                <w:szCs w:val="24"/>
              </w:rPr>
              <w:t>Describe and assess strategies for managing problems related to mental well-being and substance use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C17D5" w:rsidRPr="00E77F66" w:rsidTr="001C17D5">
        <w:trPr>
          <w:trHeight w:val="395"/>
        </w:trPr>
        <w:tc>
          <w:tcPr>
            <w:tcW w:w="8529" w:type="dxa"/>
            <w:shd w:val="clear" w:color="auto" w:fill="DBE5F1" w:themeFill="accent1" w:themeFillTint="33"/>
            <w:vAlign w:val="bottom"/>
          </w:tcPr>
          <w:p w:rsidR="001C17D5" w:rsidRPr="00B82469" w:rsidRDefault="001C17D5" w:rsidP="00FA565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1C17D5" w:rsidRPr="00B82469" w:rsidRDefault="001C17D5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C11FA" w:rsidRPr="00E77F66" w:rsidTr="00DC11FA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Effects of different types of physical activity on the body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2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Healthy sexual decision making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30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Marketing and advertising tactics aimed at children and youth, including those involving food and supplements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Potential short-term and long-term consequences of health decisions, including those involving nutrition, protection from sexually transmitted infections, and sleep routines 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Sources of health information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Basic principles for responding to emergencies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555C4D" w:rsidP="00DC11FA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</w:t>
            </w:r>
            <w:r w:rsidR="00DC11FA" w:rsidRPr="00DC11FA">
              <w:rPr>
                <w:rFonts w:ascii="Garamond" w:hAnsi="Garamond"/>
                <w:szCs w:val="24"/>
              </w:rPr>
              <w:t xml:space="preserve">rategies to protect themselves and others from potential abuse, exploitation, and harm </w:t>
            </w:r>
            <w:r w:rsidR="00DC11FA" w:rsidRPr="00DC11FA">
              <w:rPr>
                <w:rFonts w:ascii="Garamond" w:hAnsi="Garamond"/>
                <w:szCs w:val="24"/>
              </w:rPr>
              <w:lastRenderedPageBreak/>
              <w:t xml:space="preserve">in a variety of settings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>Consequences of bullying, stereotyping,</w:t>
            </w:r>
            <w:r w:rsidR="00555C4D">
              <w:rPr>
                <w:rFonts w:ascii="Garamond" w:hAnsi="Garamond"/>
                <w:szCs w:val="24"/>
              </w:rPr>
              <w:t xml:space="preserve"> </w:t>
            </w:r>
            <w:r w:rsidRPr="00DC11FA">
              <w:rPr>
                <w:rFonts w:ascii="Garamond" w:hAnsi="Garamond"/>
                <w:szCs w:val="24"/>
              </w:rPr>
              <w:t xml:space="preserve">and discrimination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Media and social influences related to psychoactive substance use and potentially addictive behaviours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Signs and symptoms of stress, anxiety, and depression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C11FA" w:rsidRPr="00E77F66" w:rsidTr="00DC11FA">
        <w:trPr>
          <w:trHeight w:val="23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C11FA" w:rsidRPr="00DC11FA" w:rsidRDefault="00DC11FA" w:rsidP="00DC11FA">
            <w:pPr>
              <w:ind w:firstLine="0"/>
              <w:rPr>
                <w:rFonts w:ascii="Garamond" w:hAnsi="Garamond"/>
                <w:szCs w:val="24"/>
              </w:rPr>
            </w:pPr>
            <w:r w:rsidRPr="00DC11FA">
              <w:rPr>
                <w:rFonts w:ascii="Garamond" w:hAnsi="Garamond"/>
                <w:szCs w:val="24"/>
              </w:rPr>
              <w:t xml:space="preserve">Influences of physical, emotional, and social changes on identities and relationships </w:t>
            </w: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C11FA" w:rsidRPr="00EA589B" w:rsidRDefault="00DC11FA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5E24C4" w:rsidRPr="00FA0817" w:rsidRDefault="005E24C4" w:rsidP="00232A76">
      <w:pPr>
        <w:ind w:firstLine="0"/>
        <w:rPr>
          <w:rFonts w:ascii="Berlin Sans FB Demi" w:hAnsi="Berlin Sans FB Demi"/>
          <w:b/>
          <w:sz w:val="36"/>
          <w:szCs w:val="36"/>
        </w:rPr>
      </w:pPr>
    </w:p>
    <w:p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504FE9">
        <w:trPr>
          <w:trHeight w:val="144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  <w:r w:rsidRPr="00F331EA">
              <w:rPr>
                <w:rFonts w:ascii="Garamond" w:hAnsi="Garamond"/>
                <w:b/>
              </w:rPr>
              <w:t>Visual Arts:</w:t>
            </w:r>
            <w:r w:rsidRPr="00F331EA">
              <w:rPr>
                <w:rFonts w:ascii="Garamond" w:hAnsi="Garamond"/>
              </w:rPr>
              <w:t xml:space="preserve">   </w:t>
            </w: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504FE9">
        <w:trPr>
          <w:trHeight w:val="144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Dance: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504FE9">
        <w:trPr>
          <w:trHeight w:val="144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Drama: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504FE9">
        <w:trPr>
          <w:trHeight w:val="1440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Music:</w:t>
            </w:r>
            <w:r w:rsidRPr="00F331EA">
              <w:rPr>
                <w:rFonts w:ascii="Garamond" w:hAnsi="Garamond"/>
              </w:rPr>
              <w:t xml:space="preserve"> 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A2281" w:rsidRDefault="004A2281" w:rsidP="00232A76">
      <w:pPr>
        <w:ind w:firstLine="0"/>
        <w:rPr>
          <w:rFonts w:ascii="Garamond" w:hAnsi="Garamond"/>
          <w:b/>
          <w:sz w:val="28"/>
        </w:rPr>
      </w:pPr>
    </w:p>
    <w:p w:rsidR="00D01D12" w:rsidRPr="00E301C9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CE5FA4" w:rsidTr="007E1A61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CE5FA4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CE5FA4" w:rsidTr="007E1A61">
        <w:trPr>
          <w:trHeight w:val="242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Recognize their personal preferences, skills, strengths, and abilities and connect them to possible career choices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26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Question self and others about how individual purposes and passions can support the needs of the local and global community when considering career choices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Recognize the impact of personal public identity in the world of work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F34E3F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Examine the importance of service learning and the responsibility of individuals to contribute to the community and the world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F34E3F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Demonstrate respect, collaboration, and inclusivity in working with others to solve problems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7E1A61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7E1A61">
              <w:rPr>
                <w:rFonts w:ascii="Garamond" w:eastAsia="Times New Roman" w:hAnsi="Garamond"/>
                <w:szCs w:val="24"/>
              </w:rPr>
              <w:t>Demonstrate leadership skills through collaborative activities in the school and community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1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Recognize the influence of curriculum choices and co-curricular activities on career paths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7E1A61" w:rsidRPr="007E1A61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lastRenderedPageBreak/>
              <w:t>Set and achieve realistic learning goals with perseverance and resilience</w:t>
            </w: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7E1A61" w:rsidRPr="00EA589B" w:rsidRDefault="007E1A61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F34E3F" w:rsidRPr="00F34E3F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Apply a variety of research skills to expand their knowledge of diverse career possibilities and understand career clusters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F34E3F" w:rsidRPr="00F34E3F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Apply decision-making strategies to a life, work, or community problem and adjust the strategies to adapt to new situations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34E3F" w:rsidRPr="00CE5FA4" w:rsidTr="007E1A61">
        <w:trPr>
          <w:trHeight w:val="28"/>
        </w:trPr>
        <w:tc>
          <w:tcPr>
            <w:tcW w:w="8529" w:type="dxa"/>
            <w:shd w:val="clear" w:color="auto" w:fill="FFFFFF" w:themeFill="background1"/>
          </w:tcPr>
          <w:p w:rsidR="00F34E3F" w:rsidRPr="00F34E3F" w:rsidRDefault="00F34E3F" w:rsidP="007E1A61">
            <w:pPr>
              <w:ind w:hanging="18"/>
              <w:rPr>
                <w:rFonts w:ascii="Garamond" w:eastAsia="Times New Roman" w:hAnsi="Garamond"/>
                <w:szCs w:val="24"/>
              </w:rPr>
            </w:pPr>
            <w:r w:rsidRPr="00F34E3F">
              <w:rPr>
                <w:rFonts w:ascii="Garamond" w:eastAsia="Times New Roman" w:hAnsi="Garamond"/>
                <w:szCs w:val="24"/>
              </w:rPr>
              <w:t>Explore volunteer and other new learning experiences that stimulate entrepreneurial and innovative thinking</w:t>
            </w: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34E3F" w:rsidRPr="00EA589B" w:rsidRDefault="00F34E3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B82469" w:rsidTr="007E1A61">
        <w:trPr>
          <w:trHeight w:val="395"/>
        </w:trPr>
        <w:tc>
          <w:tcPr>
            <w:tcW w:w="8529" w:type="dxa"/>
            <w:shd w:val="clear" w:color="auto" w:fill="DBE5F1" w:themeFill="accent1" w:themeFillTint="33"/>
          </w:tcPr>
          <w:p w:rsidR="007E1A61" w:rsidRPr="00B82469" w:rsidRDefault="007E1A61" w:rsidP="00FA565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</w:tcPr>
          <w:p w:rsidR="007E1A61" w:rsidRPr="00B82469" w:rsidRDefault="007E1A61" w:rsidP="00FA565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7E1A61" w:rsidRPr="00EA589B" w:rsidTr="007E1A61">
        <w:trPr>
          <w:trHeight w:val="395"/>
        </w:trPr>
        <w:tc>
          <w:tcPr>
            <w:tcW w:w="8529" w:type="dxa"/>
            <w:vAlign w:val="center"/>
          </w:tcPr>
          <w:p w:rsidR="007E1A61" w:rsidRPr="007E1A61" w:rsidRDefault="007E1A61" w:rsidP="007E1A61">
            <w:pPr>
              <w:spacing w:before="100" w:beforeAutospacing="1" w:after="100" w:afterAutospacing="1"/>
              <w:ind w:firstLine="0"/>
              <w:rPr>
                <w:rFonts w:ascii="Garamond" w:hAnsi="Garamond"/>
              </w:rPr>
            </w:pPr>
            <w:r w:rsidRPr="007E1A61">
              <w:rPr>
                <w:rFonts w:ascii="Garamond" w:hAnsi="Garamond"/>
                <w:b/>
              </w:rPr>
              <w:t>Personal Development:</w:t>
            </w:r>
            <w:r w:rsidRPr="007E1A61">
              <w:rPr>
                <w:rFonts w:ascii="Garamond" w:hAnsi="Garamond"/>
              </w:rPr>
              <w:t xml:space="preserve"> Goal-setting strategies, self-assessment</w:t>
            </w:r>
            <w:r w:rsidR="00DC11FA">
              <w:rPr>
                <w:rFonts w:ascii="Garamond" w:hAnsi="Garamond"/>
              </w:rPr>
              <w:t xml:space="preserve"> for career research</w:t>
            </w:r>
            <w:r w:rsidRPr="007E1A61">
              <w:rPr>
                <w:rFonts w:ascii="Garamond" w:hAnsi="Garamond"/>
              </w:rPr>
              <w:t>, project management, leadership, problem-solving and decision-making strategies</w:t>
            </w: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:rsidTr="007E1A61">
        <w:trPr>
          <w:trHeight w:val="395"/>
        </w:trPr>
        <w:tc>
          <w:tcPr>
            <w:tcW w:w="8529" w:type="dxa"/>
            <w:vAlign w:val="center"/>
          </w:tcPr>
          <w:p w:rsidR="007E1A61" w:rsidRPr="007E1A61" w:rsidRDefault="007E1A61" w:rsidP="000B30D7">
            <w:pPr>
              <w:ind w:firstLine="0"/>
              <w:rPr>
                <w:rFonts w:ascii="Garamond" w:hAnsi="Garamond"/>
              </w:rPr>
            </w:pPr>
            <w:r w:rsidRPr="007E1A61">
              <w:rPr>
                <w:rStyle w:val="Strong"/>
                <w:rFonts w:ascii="Garamond" w:hAnsi="Garamond"/>
              </w:rPr>
              <w:t xml:space="preserve">Connections to Community: </w:t>
            </w:r>
            <w:r w:rsidRPr="007E1A61">
              <w:rPr>
                <w:rFonts w:ascii="Garamond" w:hAnsi="Garamond"/>
              </w:rPr>
              <w:t xml:space="preserve">Local and global needs and opportunities, cultural and social awareness, </w:t>
            </w:r>
            <w:r w:rsidR="000B30D7">
              <w:rPr>
                <w:rFonts w:ascii="Garamond" w:hAnsi="Garamond"/>
              </w:rPr>
              <w:t xml:space="preserve">career value of volunteering, </w:t>
            </w:r>
            <w:r w:rsidR="000B30D7">
              <w:t>f</w:t>
            </w:r>
            <w:r w:rsidR="000B30D7" w:rsidRPr="000B30D7">
              <w:rPr>
                <w:rFonts w:ascii="Garamond" w:hAnsi="Garamond"/>
              </w:rPr>
              <w:t>actors affecting types of jobs in the community</w:t>
            </w: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7E1A61" w:rsidRPr="00EA589B" w:rsidTr="007E1A61">
        <w:trPr>
          <w:trHeight w:val="271"/>
        </w:trPr>
        <w:tc>
          <w:tcPr>
            <w:tcW w:w="8529" w:type="dxa"/>
            <w:vAlign w:val="center"/>
          </w:tcPr>
          <w:p w:rsidR="007E1A61" w:rsidRPr="000B30D7" w:rsidRDefault="007E1A61" w:rsidP="000B30D7">
            <w:pPr>
              <w:spacing w:before="100" w:beforeAutospacing="1" w:after="100" w:afterAutospacing="1"/>
              <w:ind w:firstLine="0"/>
              <w:rPr>
                <w:rFonts w:eastAsia="Times New Roman"/>
                <w:szCs w:val="24"/>
              </w:rPr>
            </w:pPr>
            <w:r w:rsidRPr="007E1A61">
              <w:rPr>
                <w:rStyle w:val="Strong"/>
                <w:rFonts w:ascii="Garamond" w:hAnsi="Garamond"/>
              </w:rPr>
              <w:t>Life and Career Plan:</w:t>
            </w:r>
            <w:r w:rsidRPr="007E1A61">
              <w:rPr>
                <w:rFonts w:ascii="Garamond" w:hAnsi="Garamond"/>
              </w:rPr>
              <w:t xml:space="preserve"> </w:t>
            </w:r>
            <w:r w:rsidR="000B30D7">
              <w:rPr>
                <w:rFonts w:ascii="Garamond" w:hAnsi="Garamond"/>
              </w:rPr>
              <w:t>G</w:t>
            </w:r>
            <w:r w:rsidR="000B30D7" w:rsidRPr="00731959">
              <w:rPr>
                <w:rFonts w:ascii="Garamond" w:hAnsi="Garamond"/>
              </w:rPr>
              <w:t>raduation requirements, influence of technology in learning and working, workplace safety (hazard evaluation and control, rights and responsibilities of the worker, emergency procedures)</w:t>
            </w: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</w:tcPr>
          <w:p w:rsidR="007E1A61" w:rsidRPr="00EA589B" w:rsidRDefault="007E1A61" w:rsidP="00FA5659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FC5336" w:rsidRDefault="00FC5336" w:rsidP="00FC5336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Second Language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FC5336" w:rsidRPr="00B82469" w:rsidTr="00FA5659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FC5336" w:rsidRPr="00B82469" w:rsidRDefault="00FC5336" w:rsidP="00FA5659">
            <w:pPr>
              <w:ind w:firstLine="0"/>
              <w:rPr>
                <w:rFonts w:ascii="Garamond" w:hAnsi="Garamond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FC5336" w:rsidRPr="00B82469" w:rsidRDefault="00FC5336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C5336" w:rsidRPr="00B82469" w:rsidTr="00FA5659">
        <w:trPr>
          <w:trHeight w:val="262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personal information orally in brief and simple messages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trHeight w:val="271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Asks and responds to simple questions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trHeight w:val="298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Identifies and uses common expressions and greetings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cantSplit/>
          <w:trHeight w:val="242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likes, dislikes, wants, and needs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C5336" w:rsidRPr="00B82469" w:rsidTr="00FA5659">
        <w:trPr>
          <w:cantSplit/>
          <w:trHeight w:val="260"/>
        </w:trPr>
        <w:tc>
          <w:tcPr>
            <w:tcW w:w="8460" w:type="dxa"/>
          </w:tcPr>
          <w:p w:rsidR="00FC5336" w:rsidRPr="009618AA" w:rsidRDefault="00FC5336" w:rsidP="00FA565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Expresses acquired information in oral and visual forms</w:t>
            </w: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C5336" w:rsidRPr="00EA589B" w:rsidRDefault="00FC5336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242711" w:rsidRPr="00B82469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58296D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F331EA" w:rsidP="00F331EA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Student is able to engage in the steps of the design process: 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331EA" w:rsidRPr="00B82469" w:rsidTr="0058296D">
        <w:trPr>
          <w:trHeight w:val="262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a design issue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71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Do research to understand the background of the design issue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98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Gather information about or from potential users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:rsidTr="0058296D">
        <w:trPr>
          <w:cantSplit/>
          <w:trHeight w:val="242"/>
        </w:trPr>
        <w:tc>
          <w:tcPr>
            <w:tcW w:w="8460" w:type="dxa"/>
          </w:tcPr>
          <w:p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key features or potential users and their requirements</w:t>
            </w: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01694E" w:rsidRPr="00B82469" w:rsidTr="0058296D">
        <w:trPr>
          <w:cantSplit/>
          <w:trHeight w:val="260"/>
        </w:trPr>
        <w:tc>
          <w:tcPr>
            <w:tcW w:w="8460" w:type="dxa"/>
          </w:tcPr>
          <w:p w:rsidR="0001694E" w:rsidRPr="0001694E" w:rsidRDefault="0001694E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1694E">
              <w:rPr>
                <w:rFonts w:ascii="Garamond" w:eastAsia="Times New Roman" w:hAnsi="Garamond"/>
                <w:szCs w:val="24"/>
              </w:rPr>
              <w:t>Identify criteria for success and any constraints</w:t>
            </w: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01694E" w:rsidRPr="00EA589B" w:rsidRDefault="0001694E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62"/>
        </w:trPr>
        <w:tc>
          <w:tcPr>
            <w:tcW w:w="8460" w:type="dxa"/>
          </w:tcPr>
          <w:p w:rsidR="00843538" w:rsidRPr="00F331EA" w:rsidRDefault="0001694E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Generate ideas and c</w:t>
            </w:r>
            <w:r w:rsidR="00F331EA" w:rsidRPr="00F331EA">
              <w:rPr>
                <w:rFonts w:ascii="Garamond" w:eastAsia="Times New Roman" w:hAnsi="Garamond"/>
                <w:szCs w:val="24"/>
              </w:rPr>
              <w:t>hoose an idea to pursue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24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Create a plan and a test</w:t>
            </w:r>
            <w:r w:rsidR="0001694E">
              <w:rPr>
                <w:rFonts w:ascii="Garamond" w:eastAsia="Times New Roman" w:hAnsi="Garamond"/>
                <w:szCs w:val="24"/>
              </w:rPr>
              <w:t>, gather feedback,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and improve a prototype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331EA" w:rsidRPr="00B82469" w:rsidTr="0058296D">
        <w:trPr>
          <w:cantSplit/>
          <w:trHeight w:val="224"/>
        </w:trPr>
        <w:tc>
          <w:tcPr>
            <w:tcW w:w="8460" w:type="dxa"/>
          </w:tcPr>
          <w:p w:rsidR="00F331EA" w:rsidRPr="00F331EA" w:rsidRDefault="00F331EA" w:rsidP="0001694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Construct</w:t>
            </w:r>
            <w:r w:rsidR="0001694E">
              <w:rPr>
                <w:rFonts w:ascii="Garamond" w:eastAsia="Times New Roman" w:hAnsi="Garamond"/>
                <w:szCs w:val="24"/>
              </w:rPr>
              <w:t>, share, and evaluate</w:t>
            </w:r>
            <w:r w:rsidRPr="00F331EA">
              <w:rPr>
                <w:rFonts w:ascii="Garamond" w:eastAsia="Times New Roman" w:hAnsi="Garamond"/>
                <w:szCs w:val="24"/>
              </w:rPr>
              <w:t xml:space="preserve"> the final product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4E221E">
            <w:pPr>
              <w:ind w:firstLine="0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4E221E">
      <w:pPr>
        <w:ind w:firstLine="0"/>
        <w:rPr>
          <w:rFonts w:ascii="Garamond" w:hAnsi="Garamond"/>
        </w:rPr>
      </w:pPr>
      <w:bookmarkStart w:id="0" w:name="_GoBack"/>
      <w:bookmarkEnd w:id="0"/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DF"/>
    <w:multiLevelType w:val="hybridMultilevel"/>
    <w:tmpl w:val="32F2C91E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2" w15:restartNumberingAfterBreak="0">
    <w:nsid w:val="08FC6F29"/>
    <w:multiLevelType w:val="multilevel"/>
    <w:tmpl w:val="732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31148"/>
    <w:multiLevelType w:val="multilevel"/>
    <w:tmpl w:val="43B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DC90BF9"/>
    <w:multiLevelType w:val="multilevel"/>
    <w:tmpl w:val="F35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A6F94"/>
    <w:multiLevelType w:val="multilevel"/>
    <w:tmpl w:val="BD00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85AAB"/>
    <w:multiLevelType w:val="multilevel"/>
    <w:tmpl w:val="41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15848"/>
    <w:multiLevelType w:val="multilevel"/>
    <w:tmpl w:val="F50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091E"/>
    <w:multiLevelType w:val="multilevel"/>
    <w:tmpl w:val="E61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B5BDF"/>
    <w:multiLevelType w:val="multilevel"/>
    <w:tmpl w:val="772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AB171D"/>
    <w:multiLevelType w:val="multilevel"/>
    <w:tmpl w:val="DAB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34A66"/>
    <w:multiLevelType w:val="hybridMultilevel"/>
    <w:tmpl w:val="E02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8577C"/>
    <w:multiLevelType w:val="multilevel"/>
    <w:tmpl w:val="D25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F1165"/>
    <w:multiLevelType w:val="hybridMultilevel"/>
    <w:tmpl w:val="8D6253D4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D0F9E"/>
    <w:multiLevelType w:val="multilevel"/>
    <w:tmpl w:val="B7D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46EA"/>
    <w:multiLevelType w:val="multilevel"/>
    <w:tmpl w:val="AB4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A4CA5"/>
    <w:multiLevelType w:val="multilevel"/>
    <w:tmpl w:val="1E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65176697"/>
    <w:multiLevelType w:val="multilevel"/>
    <w:tmpl w:val="ECF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2264"/>
    <w:multiLevelType w:val="multilevel"/>
    <w:tmpl w:val="318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123420"/>
    <w:multiLevelType w:val="multilevel"/>
    <w:tmpl w:val="C6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B67C4"/>
    <w:multiLevelType w:val="multilevel"/>
    <w:tmpl w:val="450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46B5D"/>
    <w:multiLevelType w:val="multilevel"/>
    <w:tmpl w:val="42C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32EFE"/>
    <w:multiLevelType w:val="multilevel"/>
    <w:tmpl w:val="E67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9C582B"/>
    <w:multiLevelType w:val="hybridMultilevel"/>
    <w:tmpl w:val="0ECE5570"/>
    <w:lvl w:ilvl="0" w:tplc="55BA2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644B4"/>
    <w:multiLevelType w:val="multilevel"/>
    <w:tmpl w:val="DD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0962A7"/>
    <w:multiLevelType w:val="multilevel"/>
    <w:tmpl w:val="E5A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3"/>
  </w:num>
  <w:num w:numId="3">
    <w:abstractNumId w:val="32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2"/>
  </w:num>
  <w:num w:numId="10">
    <w:abstractNumId w:val="24"/>
  </w:num>
  <w:num w:numId="11">
    <w:abstractNumId w:val="19"/>
  </w:num>
  <w:num w:numId="12">
    <w:abstractNumId w:val="28"/>
  </w:num>
  <w:num w:numId="13">
    <w:abstractNumId w:val="15"/>
  </w:num>
  <w:num w:numId="14">
    <w:abstractNumId w:val="17"/>
  </w:num>
  <w:num w:numId="15">
    <w:abstractNumId w:val="0"/>
  </w:num>
  <w:num w:numId="16">
    <w:abstractNumId w:val="31"/>
  </w:num>
  <w:num w:numId="17">
    <w:abstractNumId w:val="34"/>
  </w:num>
  <w:num w:numId="18">
    <w:abstractNumId w:val="27"/>
  </w:num>
  <w:num w:numId="19">
    <w:abstractNumId w:val="7"/>
  </w:num>
  <w:num w:numId="20">
    <w:abstractNumId w:val="8"/>
  </w:num>
  <w:num w:numId="21">
    <w:abstractNumId w:val="29"/>
  </w:num>
  <w:num w:numId="22">
    <w:abstractNumId w:val="26"/>
  </w:num>
  <w:num w:numId="23">
    <w:abstractNumId w:val="30"/>
  </w:num>
  <w:num w:numId="24">
    <w:abstractNumId w:val="14"/>
  </w:num>
  <w:num w:numId="25">
    <w:abstractNumId w:val="21"/>
  </w:num>
  <w:num w:numId="26">
    <w:abstractNumId w:val="2"/>
  </w:num>
  <w:num w:numId="27">
    <w:abstractNumId w:val="25"/>
  </w:num>
  <w:num w:numId="28">
    <w:abstractNumId w:val="23"/>
  </w:num>
  <w:num w:numId="29">
    <w:abstractNumId w:val="5"/>
  </w:num>
  <w:num w:numId="30">
    <w:abstractNumId w:val="16"/>
  </w:num>
  <w:num w:numId="31">
    <w:abstractNumId w:val="13"/>
  </w:num>
  <w:num w:numId="32">
    <w:abstractNumId w:val="6"/>
  </w:num>
  <w:num w:numId="33">
    <w:abstractNumId w:val="3"/>
  </w:num>
  <w:num w:numId="34">
    <w:abstractNumId w:val="18"/>
  </w:num>
  <w:num w:numId="35">
    <w:abstractNumId w:val="20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29E1"/>
    <w:rsid w:val="00003A04"/>
    <w:rsid w:val="0001694E"/>
    <w:rsid w:val="000408CE"/>
    <w:rsid w:val="00042F4E"/>
    <w:rsid w:val="00054621"/>
    <w:rsid w:val="00056DF3"/>
    <w:rsid w:val="00066C03"/>
    <w:rsid w:val="000671FE"/>
    <w:rsid w:val="00071D8F"/>
    <w:rsid w:val="000844DF"/>
    <w:rsid w:val="00086D97"/>
    <w:rsid w:val="00087492"/>
    <w:rsid w:val="00087BF7"/>
    <w:rsid w:val="000B0C6B"/>
    <w:rsid w:val="000B30D7"/>
    <w:rsid w:val="000C3A00"/>
    <w:rsid w:val="000C4C37"/>
    <w:rsid w:val="000D17D0"/>
    <w:rsid w:val="000F6658"/>
    <w:rsid w:val="0010732B"/>
    <w:rsid w:val="00122E39"/>
    <w:rsid w:val="00173450"/>
    <w:rsid w:val="0018383A"/>
    <w:rsid w:val="00185295"/>
    <w:rsid w:val="001A5E2C"/>
    <w:rsid w:val="001A6817"/>
    <w:rsid w:val="001C17D5"/>
    <w:rsid w:val="001C6186"/>
    <w:rsid w:val="001E3AEB"/>
    <w:rsid w:val="001F1D2E"/>
    <w:rsid w:val="001F30D6"/>
    <w:rsid w:val="002001B8"/>
    <w:rsid w:val="0022464E"/>
    <w:rsid w:val="00226272"/>
    <w:rsid w:val="00226F15"/>
    <w:rsid w:val="00232A76"/>
    <w:rsid w:val="00237146"/>
    <w:rsid w:val="00237496"/>
    <w:rsid w:val="00242711"/>
    <w:rsid w:val="00291AC2"/>
    <w:rsid w:val="002955F6"/>
    <w:rsid w:val="002A3798"/>
    <w:rsid w:val="002A4BA7"/>
    <w:rsid w:val="002B2588"/>
    <w:rsid w:val="002C1D80"/>
    <w:rsid w:val="002E60FF"/>
    <w:rsid w:val="002E7228"/>
    <w:rsid w:val="0030235B"/>
    <w:rsid w:val="003179ED"/>
    <w:rsid w:val="00324924"/>
    <w:rsid w:val="003311B9"/>
    <w:rsid w:val="00336A5E"/>
    <w:rsid w:val="00352876"/>
    <w:rsid w:val="003575FC"/>
    <w:rsid w:val="003576EB"/>
    <w:rsid w:val="003579BC"/>
    <w:rsid w:val="00371170"/>
    <w:rsid w:val="00381532"/>
    <w:rsid w:val="003913DE"/>
    <w:rsid w:val="003A3DE8"/>
    <w:rsid w:val="003C6231"/>
    <w:rsid w:val="003E3FC4"/>
    <w:rsid w:val="00410A79"/>
    <w:rsid w:val="00415E38"/>
    <w:rsid w:val="00417E05"/>
    <w:rsid w:val="00422B51"/>
    <w:rsid w:val="0044053D"/>
    <w:rsid w:val="00452DA5"/>
    <w:rsid w:val="00467617"/>
    <w:rsid w:val="004A2281"/>
    <w:rsid w:val="004D06E1"/>
    <w:rsid w:val="004E05F9"/>
    <w:rsid w:val="004E221E"/>
    <w:rsid w:val="004E65AF"/>
    <w:rsid w:val="004F2351"/>
    <w:rsid w:val="00504FE9"/>
    <w:rsid w:val="005505DE"/>
    <w:rsid w:val="00551A08"/>
    <w:rsid w:val="0055324A"/>
    <w:rsid w:val="00554CAF"/>
    <w:rsid w:val="00555C4D"/>
    <w:rsid w:val="0058296D"/>
    <w:rsid w:val="005A55CE"/>
    <w:rsid w:val="005C38AD"/>
    <w:rsid w:val="005E24C4"/>
    <w:rsid w:val="006214DA"/>
    <w:rsid w:val="0063410A"/>
    <w:rsid w:val="00634457"/>
    <w:rsid w:val="00635FBD"/>
    <w:rsid w:val="00642C47"/>
    <w:rsid w:val="00684D18"/>
    <w:rsid w:val="006A5E46"/>
    <w:rsid w:val="006B2613"/>
    <w:rsid w:val="006D6800"/>
    <w:rsid w:val="006E2F94"/>
    <w:rsid w:val="00702ECB"/>
    <w:rsid w:val="007158B8"/>
    <w:rsid w:val="00731959"/>
    <w:rsid w:val="00737F26"/>
    <w:rsid w:val="00744963"/>
    <w:rsid w:val="007520EB"/>
    <w:rsid w:val="00752FEE"/>
    <w:rsid w:val="00766A5F"/>
    <w:rsid w:val="007B7B3E"/>
    <w:rsid w:val="007D03A6"/>
    <w:rsid w:val="007D10BD"/>
    <w:rsid w:val="007D5C4E"/>
    <w:rsid w:val="007E1A61"/>
    <w:rsid w:val="007E237B"/>
    <w:rsid w:val="007E2D19"/>
    <w:rsid w:val="007E6ABD"/>
    <w:rsid w:val="007F132A"/>
    <w:rsid w:val="0080097B"/>
    <w:rsid w:val="008273A1"/>
    <w:rsid w:val="00827F7E"/>
    <w:rsid w:val="00843538"/>
    <w:rsid w:val="0085150C"/>
    <w:rsid w:val="00861114"/>
    <w:rsid w:val="00867BF4"/>
    <w:rsid w:val="008A0EAC"/>
    <w:rsid w:val="008A421B"/>
    <w:rsid w:val="008C1C50"/>
    <w:rsid w:val="008C4A7B"/>
    <w:rsid w:val="008D3341"/>
    <w:rsid w:val="008D79B0"/>
    <w:rsid w:val="008E3FBC"/>
    <w:rsid w:val="008F4046"/>
    <w:rsid w:val="00915822"/>
    <w:rsid w:val="00933C29"/>
    <w:rsid w:val="00936658"/>
    <w:rsid w:val="00944910"/>
    <w:rsid w:val="00946372"/>
    <w:rsid w:val="009545DC"/>
    <w:rsid w:val="009573E8"/>
    <w:rsid w:val="00962A98"/>
    <w:rsid w:val="009705EF"/>
    <w:rsid w:val="009722C4"/>
    <w:rsid w:val="009926B8"/>
    <w:rsid w:val="009961AE"/>
    <w:rsid w:val="009A6E95"/>
    <w:rsid w:val="009C6D3F"/>
    <w:rsid w:val="009D7497"/>
    <w:rsid w:val="009E7F7B"/>
    <w:rsid w:val="009F0B92"/>
    <w:rsid w:val="00A12ACD"/>
    <w:rsid w:val="00A13EFE"/>
    <w:rsid w:val="00A2302C"/>
    <w:rsid w:val="00AB561A"/>
    <w:rsid w:val="00AF411D"/>
    <w:rsid w:val="00B303E5"/>
    <w:rsid w:val="00B4505A"/>
    <w:rsid w:val="00B50CBA"/>
    <w:rsid w:val="00B74ABC"/>
    <w:rsid w:val="00B82469"/>
    <w:rsid w:val="00BB524D"/>
    <w:rsid w:val="00BC3C61"/>
    <w:rsid w:val="00BE0E27"/>
    <w:rsid w:val="00BE18A0"/>
    <w:rsid w:val="00BE512C"/>
    <w:rsid w:val="00C15FFF"/>
    <w:rsid w:val="00C225B5"/>
    <w:rsid w:val="00C359B1"/>
    <w:rsid w:val="00C5708C"/>
    <w:rsid w:val="00C6570E"/>
    <w:rsid w:val="00C71493"/>
    <w:rsid w:val="00CB540A"/>
    <w:rsid w:val="00CC0D48"/>
    <w:rsid w:val="00CC2E7D"/>
    <w:rsid w:val="00CD27FC"/>
    <w:rsid w:val="00CE5FA4"/>
    <w:rsid w:val="00D004D5"/>
    <w:rsid w:val="00D01D04"/>
    <w:rsid w:val="00D01D12"/>
    <w:rsid w:val="00D148D9"/>
    <w:rsid w:val="00D2518D"/>
    <w:rsid w:val="00D34498"/>
    <w:rsid w:val="00D54B8F"/>
    <w:rsid w:val="00D67643"/>
    <w:rsid w:val="00DB737E"/>
    <w:rsid w:val="00DC11FA"/>
    <w:rsid w:val="00DC4035"/>
    <w:rsid w:val="00DD3EA2"/>
    <w:rsid w:val="00DD552E"/>
    <w:rsid w:val="00E06C13"/>
    <w:rsid w:val="00E301C9"/>
    <w:rsid w:val="00E3155F"/>
    <w:rsid w:val="00E52E05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ED3D82"/>
    <w:rsid w:val="00F331EA"/>
    <w:rsid w:val="00F34E3F"/>
    <w:rsid w:val="00F811EE"/>
    <w:rsid w:val="00F81F83"/>
    <w:rsid w:val="00F872C2"/>
    <w:rsid w:val="00F91140"/>
    <w:rsid w:val="00FA0817"/>
    <w:rsid w:val="00FA168D"/>
    <w:rsid w:val="00FA312F"/>
    <w:rsid w:val="00FC50BD"/>
    <w:rsid w:val="00FC5336"/>
    <w:rsid w:val="00FC7ED3"/>
    <w:rsid w:val="00FF5D3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DD5F97-D875-43F8-86C9-9EEF2B0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  <w:style w:type="character" w:styleId="Strong">
    <w:name w:val="Strong"/>
    <w:basedOn w:val="DefaultParagraphFont"/>
    <w:uiPriority w:val="22"/>
    <w:qFormat/>
    <w:rsid w:val="00F331EA"/>
    <w:rPr>
      <w:b/>
      <w:bCs/>
    </w:rPr>
  </w:style>
  <w:style w:type="character" w:customStyle="1" w:styleId="23006">
    <w:name w:val="23006"/>
    <w:basedOn w:val="DefaultParagraphFont"/>
    <w:rsid w:val="00F331EA"/>
  </w:style>
  <w:style w:type="character" w:customStyle="1" w:styleId="23007">
    <w:name w:val="23007"/>
    <w:basedOn w:val="DefaultParagraphFont"/>
    <w:rsid w:val="00F331EA"/>
  </w:style>
  <w:style w:type="character" w:customStyle="1" w:styleId="97">
    <w:name w:val="97"/>
    <w:basedOn w:val="DefaultParagraphFont"/>
    <w:rsid w:val="000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A8AB-5280-4019-9EFE-894BF947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Nashira Birch</dc:creator>
  <cp:lastModifiedBy>Sarah Keenan</cp:lastModifiedBy>
  <cp:revision>4</cp:revision>
  <dcterms:created xsi:type="dcterms:W3CDTF">2018-04-24T22:15:00Z</dcterms:created>
  <dcterms:modified xsi:type="dcterms:W3CDTF">2019-06-19T22:36:00Z</dcterms:modified>
</cp:coreProperties>
</file>